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7CF8" w14:textId="77777777" w:rsidR="00B64EE8" w:rsidRPr="00885789" w:rsidRDefault="00B64EE8" w:rsidP="00885789">
      <w:pPr>
        <w:rPr>
          <w:rFonts w:ascii="Times New Roman" w:hAnsi="Times New Roman" w:cs="Times New Roman"/>
          <w:sz w:val="24"/>
          <w:szCs w:val="24"/>
        </w:rPr>
      </w:pPr>
    </w:p>
    <w:p w14:paraId="02C31C3A" w14:textId="77777777" w:rsidR="00B64EE8" w:rsidRPr="00885789" w:rsidRDefault="00B64EE8" w:rsidP="00885789">
      <w:pPr>
        <w:rPr>
          <w:rFonts w:ascii="Times New Roman" w:hAnsi="Times New Roman" w:cs="Times New Roman"/>
          <w:sz w:val="24"/>
          <w:szCs w:val="24"/>
        </w:rPr>
      </w:pPr>
    </w:p>
    <w:p w14:paraId="121E804A" w14:textId="77777777" w:rsidR="00960214" w:rsidRPr="00885789" w:rsidRDefault="00960214" w:rsidP="00885789">
      <w:pPr>
        <w:rPr>
          <w:rFonts w:ascii="Times New Roman" w:hAnsi="Times New Roman" w:cs="Times New Roman"/>
          <w:b/>
          <w:sz w:val="24"/>
          <w:szCs w:val="24"/>
        </w:rPr>
      </w:pPr>
      <w:r w:rsidRPr="00885789">
        <w:rPr>
          <w:rFonts w:ascii="Times New Roman" w:hAnsi="Times New Roman" w:cs="Times New Roman"/>
          <w:b/>
          <w:sz w:val="24"/>
          <w:szCs w:val="24"/>
        </w:rPr>
        <w:t>Kalkınma Bakanl</w:t>
      </w:r>
      <w:r w:rsidR="00ED0C8C">
        <w:rPr>
          <w:rFonts w:ascii="Times New Roman" w:hAnsi="Times New Roman" w:cs="Times New Roman"/>
          <w:b/>
          <w:sz w:val="24"/>
          <w:szCs w:val="24"/>
        </w:rPr>
        <w:t>ığı, Araştırma Altyapısı Proje</w:t>
      </w:r>
      <w:r w:rsidRPr="00885789">
        <w:rPr>
          <w:rFonts w:ascii="Times New Roman" w:hAnsi="Times New Roman" w:cs="Times New Roman"/>
          <w:b/>
          <w:sz w:val="24"/>
          <w:szCs w:val="24"/>
        </w:rPr>
        <w:t xml:space="preserve"> Çağrısı</w:t>
      </w:r>
    </w:p>
    <w:p w14:paraId="372C5899" w14:textId="77777777" w:rsidR="00F34454" w:rsidRPr="00885789" w:rsidRDefault="00F34454" w:rsidP="00885789">
      <w:pPr>
        <w:rPr>
          <w:rFonts w:ascii="Times New Roman" w:hAnsi="Times New Roman" w:cs="Times New Roman"/>
          <w:sz w:val="24"/>
          <w:szCs w:val="24"/>
        </w:rPr>
      </w:pPr>
      <w:bookmarkStart w:id="0" w:name="_GoBack"/>
      <w:bookmarkEnd w:id="0"/>
      <w:r w:rsidRPr="00885789">
        <w:rPr>
          <w:rFonts w:ascii="Times New Roman" w:hAnsi="Times New Roman" w:cs="Times New Roman"/>
          <w:sz w:val="24"/>
          <w:szCs w:val="24"/>
        </w:rPr>
        <w:t>“Sayın Araştırmacılarımız,</w:t>
      </w:r>
    </w:p>
    <w:p w14:paraId="3B4FBB87" w14:textId="77777777" w:rsidR="00960214" w:rsidRPr="00885789" w:rsidRDefault="00F34454" w:rsidP="00885789">
      <w:pPr>
        <w:rPr>
          <w:rFonts w:ascii="Times New Roman" w:hAnsi="Times New Roman" w:cs="Times New Roman"/>
          <w:sz w:val="24"/>
          <w:szCs w:val="24"/>
        </w:rPr>
      </w:pPr>
      <w:r w:rsidRPr="00885789">
        <w:rPr>
          <w:rFonts w:ascii="Times New Roman" w:hAnsi="Times New Roman" w:cs="Times New Roman"/>
          <w:sz w:val="24"/>
          <w:szCs w:val="24"/>
        </w:rPr>
        <w:t>Kalkınma Bakanlığı t</w:t>
      </w:r>
      <w:r w:rsidR="00960214" w:rsidRPr="00885789">
        <w:rPr>
          <w:rFonts w:ascii="Times New Roman" w:hAnsi="Times New Roman" w:cs="Times New Roman"/>
          <w:sz w:val="24"/>
          <w:szCs w:val="24"/>
        </w:rPr>
        <w:t>arafından yatırım programları kapsamında, üniversiteler ile kamu kurum ve kuruluşlarının araştırma altyapı projelerine destek sağlamak amacıyla ulusal ve bölgesel önceliklerle uyumlu, kamu ve özel sektörün ihtiyaçları doğrultusunda çok disiplinli araştırma faaliyetlerinin yürütülmesine imkân veren ve araştırmacıların </w:t>
      </w:r>
      <w:r w:rsidR="00885789" w:rsidRPr="00885789">
        <w:rPr>
          <w:rFonts w:ascii="Times New Roman" w:hAnsi="Times New Roman" w:cs="Times New Roman"/>
          <w:sz w:val="24"/>
          <w:szCs w:val="24"/>
        </w:rPr>
        <w:t>bir arada çalışabilecekleri orta</w:t>
      </w:r>
      <w:r w:rsidR="00885789">
        <w:rPr>
          <w:rFonts w:ascii="Times New Roman" w:hAnsi="Times New Roman" w:cs="Times New Roman"/>
          <w:sz w:val="24"/>
          <w:szCs w:val="24"/>
        </w:rPr>
        <w:t>m</w:t>
      </w:r>
      <w:r w:rsidR="00960214" w:rsidRPr="00885789">
        <w:rPr>
          <w:rFonts w:ascii="Times New Roman" w:hAnsi="Times New Roman" w:cs="Times New Roman"/>
          <w:sz w:val="24"/>
          <w:szCs w:val="24"/>
        </w:rPr>
        <w:t xml:space="preserve">ı oluşturan altyapıların kurulması hedeflenmektedir. </w:t>
      </w:r>
    </w:p>
    <w:p w14:paraId="7CD9EAA1"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Bu kapsamda, ülkemizin kalkınmasına yönelik politika ve stratejilerindeki öncelikler dikkate alınarak aşağıda belirtilen alanlarda araştırma altyapı projelerinin deste</w:t>
      </w:r>
      <w:r w:rsidR="00F34454" w:rsidRPr="00885789">
        <w:rPr>
          <w:rFonts w:ascii="Times New Roman" w:hAnsi="Times New Roman" w:cs="Times New Roman"/>
          <w:sz w:val="24"/>
          <w:szCs w:val="24"/>
        </w:rPr>
        <w:t>klenmesine karar ver i</w:t>
      </w:r>
      <w:r w:rsidRPr="00885789">
        <w:rPr>
          <w:rFonts w:ascii="Times New Roman" w:hAnsi="Times New Roman" w:cs="Times New Roman"/>
          <w:sz w:val="24"/>
          <w:szCs w:val="24"/>
        </w:rPr>
        <w:t>lmiştir.</w:t>
      </w:r>
      <w:r w:rsidR="00F34454" w:rsidRPr="00885789">
        <w:rPr>
          <w:rFonts w:ascii="Times New Roman" w:hAnsi="Times New Roman" w:cs="Times New Roman"/>
          <w:sz w:val="24"/>
          <w:szCs w:val="24"/>
        </w:rPr>
        <w:t xml:space="preserve"> </w:t>
      </w:r>
      <w:r w:rsidRPr="00885789">
        <w:rPr>
          <w:rFonts w:ascii="Times New Roman" w:hAnsi="Times New Roman" w:cs="Times New Roman"/>
          <w:sz w:val="24"/>
          <w:szCs w:val="24"/>
        </w:rPr>
        <w:t>Araştırmacı insan gücünün geliştirilmesi ve sanayi ile iş</w:t>
      </w:r>
      <w:r w:rsidR="00885789">
        <w:rPr>
          <w:rFonts w:ascii="Times New Roman" w:hAnsi="Times New Roman" w:cs="Times New Roman"/>
          <w:sz w:val="24"/>
          <w:szCs w:val="24"/>
        </w:rPr>
        <w:t xml:space="preserve"> </w:t>
      </w:r>
      <w:r w:rsidRPr="00885789">
        <w:rPr>
          <w:rFonts w:ascii="Times New Roman" w:hAnsi="Times New Roman" w:cs="Times New Roman"/>
          <w:sz w:val="24"/>
          <w:szCs w:val="24"/>
        </w:rPr>
        <w:t xml:space="preserve">birliğinin güçlendirilmesine katkı sağlaması beklenen araştırma altyapısı proje tekliflerinin; </w:t>
      </w:r>
    </w:p>
    <w:p w14:paraId="4F0B125B"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 kurumların stratejik planları ve insan gücü kapasitesi ile uyumlu, • işletme modeli tanımlanmış ve sürdürülebilirliği planlanmış, • tüm araştırmacıların kullanımına açık olacak şekilde kurgulanmış olması esastır. </w:t>
      </w:r>
    </w:p>
    <w:p w14:paraId="76CC0E3D"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Proje teklifleri</w:t>
      </w:r>
      <w:r w:rsidR="00885789">
        <w:rPr>
          <w:rFonts w:ascii="Times New Roman" w:hAnsi="Times New Roman" w:cs="Times New Roman"/>
          <w:sz w:val="24"/>
          <w:szCs w:val="24"/>
        </w:rPr>
        <w:t>,</w:t>
      </w:r>
      <w:r w:rsidRPr="00885789">
        <w:rPr>
          <w:rFonts w:ascii="Times New Roman" w:hAnsi="Times New Roman" w:cs="Times New Roman"/>
          <w:sz w:val="24"/>
          <w:szCs w:val="24"/>
        </w:rPr>
        <w:t> yeni araştırma altyapısı kurulumunu veya mevcut bir araştırma altyapısına ilave yatırımı içerebilecektir. </w:t>
      </w:r>
    </w:p>
    <w:p w14:paraId="0D4B2A8E" w14:textId="77777777" w:rsidR="00B64EE8" w:rsidRPr="00885789" w:rsidRDefault="00B64EE8" w:rsidP="00885789">
      <w:pPr>
        <w:rPr>
          <w:rFonts w:ascii="Times New Roman" w:hAnsi="Times New Roman" w:cs="Times New Roman"/>
          <w:sz w:val="24"/>
          <w:szCs w:val="24"/>
        </w:rPr>
      </w:pPr>
    </w:p>
    <w:p w14:paraId="17AC4EBF"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Destek verilecek alanlar şunlardır: </w:t>
      </w:r>
    </w:p>
    <w:p w14:paraId="4855C1F7" w14:textId="77777777" w:rsidR="00960214" w:rsidRPr="00885789" w:rsidRDefault="00960214" w:rsidP="00885789">
      <w:pPr>
        <w:rPr>
          <w:rFonts w:ascii="Times New Roman" w:hAnsi="Times New Roman" w:cs="Times New Roman"/>
          <w:b/>
          <w:sz w:val="24"/>
          <w:szCs w:val="24"/>
        </w:rPr>
      </w:pPr>
      <w:r w:rsidRPr="00885789">
        <w:rPr>
          <w:rFonts w:ascii="Times New Roman" w:hAnsi="Times New Roman" w:cs="Times New Roman"/>
          <w:b/>
          <w:sz w:val="24"/>
          <w:szCs w:val="24"/>
        </w:rPr>
        <w:t>1. Sağlık:</w:t>
      </w:r>
    </w:p>
    <w:p w14:paraId="1CFEECA3" w14:textId="77777777" w:rsidR="00B64EE8"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 1.1. Aşı </w:t>
      </w:r>
    </w:p>
    <w:p w14:paraId="7AC8DCC3"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1.2. Nörobilim </w:t>
      </w:r>
    </w:p>
    <w:p w14:paraId="06CA23D9"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1.3. Biyomedikal Cihaz </w:t>
      </w:r>
    </w:p>
    <w:p w14:paraId="13CDEAD1" w14:textId="77777777" w:rsidR="00960214" w:rsidRPr="00885789" w:rsidRDefault="00960214" w:rsidP="00885789">
      <w:pPr>
        <w:rPr>
          <w:rFonts w:ascii="Times New Roman" w:hAnsi="Times New Roman" w:cs="Times New Roman"/>
          <w:b/>
          <w:sz w:val="24"/>
          <w:szCs w:val="24"/>
        </w:rPr>
      </w:pPr>
      <w:r w:rsidRPr="00885789">
        <w:rPr>
          <w:rFonts w:ascii="Times New Roman" w:hAnsi="Times New Roman" w:cs="Times New Roman"/>
          <w:b/>
          <w:sz w:val="24"/>
          <w:szCs w:val="24"/>
        </w:rPr>
        <w:t xml:space="preserve">2. Bilgi ve İletişim Teknolojileri: </w:t>
      </w:r>
    </w:p>
    <w:p w14:paraId="5DB60321"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2.1. Yüksek Başarımlı Hesaplama </w:t>
      </w:r>
    </w:p>
    <w:p w14:paraId="2AA2F377"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2.2. Fotonik </w:t>
      </w:r>
    </w:p>
    <w:p w14:paraId="4862D3FA"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2.3. Robotik </w:t>
      </w:r>
    </w:p>
    <w:p w14:paraId="126AFD0F"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2.4. Yapay Zeka</w:t>
      </w:r>
    </w:p>
    <w:p w14:paraId="2D7AD6C2"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 2.5. Bulut Bilişim </w:t>
      </w:r>
    </w:p>
    <w:p w14:paraId="5C8D8DB1"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lastRenderedPageBreak/>
        <w:t xml:space="preserve">2.6. Büyük Veri </w:t>
      </w:r>
    </w:p>
    <w:p w14:paraId="3D81A880"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2.7. Siber Güvenlik </w:t>
      </w:r>
    </w:p>
    <w:p w14:paraId="322A113D" w14:textId="77777777" w:rsidR="00960214" w:rsidRPr="00885789" w:rsidRDefault="00960214" w:rsidP="00885789">
      <w:pPr>
        <w:rPr>
          <w:rFonts w:ascii="Times New Roman" w:hAnsi="Times New Roman" w:cs="Times New Roman"/>
          <w:b/>
          <w:sz w:val="24"/>
          <w:szCs w:val="24"/>
        </w:rPr>
      </w:pPr>
      <w:r w:rsidRPr="00885789">
        <w:rPr>
          <w:rFonts w:ascii="Times New Roman" w:hAnsi="Times New Roman" w:cs="Times New Roman"/>
          <w:b/>
          <w:sz w:val="24"/>
          <w:szCs w:val="24"/>
        </w:rPr>
        <w:t xml:space="preserve">3. Enerji: </w:t>
      </w:r>
    </w:p>
    <w:p w14:paraId="12E429BA"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3.1. Nükleer Enerji</w:t>
      </w:r>
    </w:p>
    <w:p w14:paraId="562192DF"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 xml:space="preserve"> 3.2. Yakıt Pili Teknolojileri </w:t>
      </w:r>
    </w:p>
    <w:p w14:paraId="610C47BB" w14:textId="77777777" w:rsidR="00960214" w:rsidRPr="00885789" w:rsidRDefault="00960214" w:rsidP="00885789">
      <w:pPr>
        <w:rPr>
          <w:rFonts w:ascii="Times New Roman" w:hAnsi="Times New Roman" w:cs="Times New Roman"/>
          <w:b/>
          <w:sz w:val="24"/>
          <w:szCs w:val="24"/>
        </w:rPr>
      </w:pPr>
      <w:r w:rsidRPr="00885789">
        <w:rPr>
          <w:rFonts w:ascii="Times New Roman" w:hAnsi="Times New Roman" w:cs="Times New Roman"/>
          <w:b/>
          <w:sz w:val="24"/>
          <w:szCs w:val="24"/>
        </w:rPr>
        <w:t xml:space="preserve">4. Raylı Sistemler Araçları </w:t>
      </w:r>
    </w:p>
    <w:p w14:paraId="2F28BF28" w14:textId="77777777" w:rsidR="00960214" w:rsidRPr="00885789" w:rsidRDefault="00960214" w:rsidP="00885789">
      <w:pPr>
        <w:rPr>
          <w:rFonts w:ascii="Times New Roman" w:hAnsi="Times New Roman" w:cs="Times New Roman"/>
          <w:sz w:val="24"/>
          <w:szCs w:val="24"/>
        </w:rPr>
      </w:pPr>
    </w:p>
    <w:p w14:paraId="493A1C6D" w14:textId="77777777" w:rsidR="00F3445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Araştırma altyapısı proje teklifleri çağrı alanına uygunluk, projeyi öneren kurumun fiziki ve beşeri kapasitesi ile bu alandaki performansı, diğer kurumlarda var olan altyapılarla mükerrerlik durumu ve ülkenin Ar-</w:t>
      </w:r>
      <w:r w:rsidR="00F34454" w:rsidRPr="00885789">
        <w:rPr>
          <w:rFonts w:ascii="Times New Roman" w:hAnsi="Times New Roman" w:cs="Times New Roman"/>
          <w:sz w:val="24"/>
          <w:szCs w:val="24"/>
        </w:rPr>
        <w:t>G</w:t>
      </w:r>
      <w:r w:rsidRPr="00885789">
        <w:rPr>
          <w:rFonts w:ascii="Times New Roman" w:hAnsi="Times New Roman" w:cs="Times New Roman"/>
          <w:sz w:val="24"/>
          <w:szCs w:val="24"/>
        </w:rPr>
        <w:t xml:space="preserve">e ve yenilik kapasitesine katkısı dikkate alınarak değerlendirilecektir. </w:t>
      </w:r>
    </w:p>
    <w:p w14:paraId="55615298" w14:textId="77777777" w:rsidR="00B64EE8" w:rsidRPr="00885789" w:rsidRDefault="00960214" w:rsidP="00885789">
      <w:pPr>
        <w:rPr>
          <w:rFonts w:ascii="Times New Roman" w:hAnsi="Times New Roman" w:cs="Times New Roman"/>
          <w:sz w:val="24"/>
          <w:szCs w:val="24"/>
        </w:rPr>
      </w:pPr>
      <w:r w:rsidRPr="00885789">
        <w:rPr>
          <w:rFonts w:ascii="Times New Roman" w:hAnsi="Times New Roman" w:cs="Times New Roman"/>
          <w:b/>
          <w:sz w:val="24"/>
          <w:szCs w:val="24"/>
        </w:rPr>
        <w:t>Bu kapsamda, araştırma altyapısı proje tekliflerinin </w:t>
      </w:r>
      <w:hyperlink r:id="rId5" w:history="1">
        <w:r w:rsidRPr="00885789">
          <w:rPr>
            <w:rStyle w:val="Kpr"/>
            <w:rFonts w:ascii="Times New Roman" w:hAnsi="Times New Roman" w:cs="Times New Roman"/>
            <w:b/>
            <w:sz w:val="24"/>
            <w:szCs w:val="24"/>
          </w:rPr>
          <w:t>http://www3.kalkinma.gov.tr/BilTek.portal</w:t>
        </w:r>
      </w:hyperlink>
      <w:r w:rsidRPr="00885789">
        <w:rPr>
          <w:rFonts w:ascii="Times New Roman" w:hAnsi="Times New Roman" w:cs="Times New Roman"/>
          <w:b/>
          <w:sz w:val="24"/>
          <w:szCs w:val="24"/>
        </w:rPr>
        <w:t xml:space="preserve"> adresinde yer alan başvuru formları doldurulmak suretiyle</w:t>
      </w:r>
      <w:r w:rsidR="00B64EE8" w:rsidRPr="00885789">
        <w:rPr>
          <w:rFonts w:ascii="Times New Roman" w:hAnsi="Times New Roman" w:cs="Times New Roman"/>
          <w:b/>
          <w:sz w:val="24"/>
          <w:szCs w:val="24"/>
        </w:rPr>
        <w:t xml:space="preserve"> Kalkınma  Bakanlığın</w:t>
      </w:r>
      <w:r w:rsidRPr="00885789">
        <w:rPr>
          <w:rFonts w:ascii="Times New Roman" w:hAnsi="Times New Roman" w:cs="Times New Roman"/>
          <w:b/>
          <w:sz w:val="24"/>
          <w:szCs w:val="24"/>
        </w:rPr>
        <w:t>a iletilmesi beklenmektedir.</w:t>
      </w:r>
      <w:r w:rsidR="00F34454" w:rsidRPr="00885789">
        <w:rPr>
          <w:rFonts w:ascii="Times New Roman" w:hAnsi="Times New Roman" w:cs="Times New Roman"/>
          <w:b/>
          <w:sz w:val="24"/>
          <w:szCs w:val="24"/>
        </w:rPr>
        <w:t xml:space="preserve"> </w:t>
      </w:r>
      <w:r w:rsidRPr="00885789">
        <w:rPr>
          <w:rFonts w:ascii="Times New Roman" w:hAnsi="Times New Roman" w:cs="Times New Roman"/>
          <w:b/>
          <w:sz w:val="24"/>
          <w:szCs w:val="24"/>
        </w:rPr>
        <w:t>Yukarıda belirtilen alanlar dışında yapılacak araştırma altyapısı başvuruları değerlendirmeye alınmayacaktır.</w:t>
      </w:r>
      <w:r w:rsidRPr="00885789">
        <w:rPr>
          <w:rFonts w:ascii="Times New Roman" w:hAnsi="Times New Roman" w:cs="Times New Roman"/>
          <w:sz w:val="24"/>
          <w:szCs w:val="24"/>
        </w:rPr>
        <w:t> </w:t>
      </w:r>
    </w:p>
    <w:p w14:paraId="11AA789F" w14:textId="77777777" w:rsidR="00960214" w:rsidRPr="00885789" w:rsidRDefault="00960214" w:rsidP="00885789">
      <w:pPr>
        <w:rPr>
          <w:rFonts w:ascii="Times New Roman" w:hAnsi="Times New Roman" w:cs="Times New Roman"/>
          <w:sz w:val="24"/>
          <w:szCs w:val="24"/>
        </w:rPr>
      </w:pPr>
      <w:r w:rsidRPr="00885789">
        <w:rPr>
          <w:rFonts w:ascii="Times New Roman" w:hAnsi="Times New Roman" w:cs="Times New Roman"/>
          <w:sz w:val="24"/>
          <w:szCs w:val="24"/>
        </w:rPr>
        <w:t>Başvuru formlarının hazırlanarak en geç 2 Şubat 2018 tarihine kadar yukarıda belirtilen internet adresinde ilan ed</w:t>
      </w:r>
      <w:r w:rsidR="00CE24D9" w:rsidRPr="00885789">
        <w:rPr>
          <w:rFonts w:ascii="Times New Roman" w:hAnsi="Times New Roman" w:cs="Times New Roman"/>
          <w:sz w:val="24"/>
          <w:szCs w:val="24"/>
        </w:rPr>
        <w:t>ilecek sisteme elektronik ortamdaki sisteme</w:t>
      </w:r>
      <w:r w:rsidRPr="00885789">
        <w:rPr>
          <w:rFonts w:ascii="Times New Roman" w:hAnsi="Times New Roman" w:cs="Times New Roman"/>
          <w:sz w:val="24"/>
          <w:szCs w:val="24"/>
        </w:rPr>
        <w:t xml:space="preserve"> </w:t>
      </w:r>
      <w:r w:rsidR="00383D05" w:rsidRPr="00885789">
        <w:rPr>
          <w:rFonts w:ascii="Times New Roman" w:hAnsi="Times New Roman" w:cs="Times New Roman"/>
          <w:sz w:val="24"/>
          <w:szCs w:val="24"/>
        </w:rPr>
        <w:t>yüklenecektir. Yüklenen</w:t>
      </w:r>
      <w:r w:rsidR="00B64EE8" w:rsidRPr="00885789">
        <w:rPr>
          <w:rFonts w:ascii="Times New Roman" w:hAnsi="Times New Roman" w:cs="Times New Roman"/>
          <w:sz w:val="24"/>
          <w:szCs w:val="24"/>
        </w:rPr>
        <w:t> formun asıl nüshasının üniversitemizin</w:t>
      </w:r>
      <w:r w:rsidR="00DB6E63" w:rsidRPr="00885789">
        <w:rPr>
          <w:rFonts w:ascii="Times New Roman" w:hAnsi="Times New Roman" w:cs="Times New Roman"/>
          <w:sz w:val="24"/>
          <w:szCs w:val="24"/>
        </w:rPr>
        <w:t xml:space="preserve"> </w:t>
      </w:r>
      <w:r w:rsidR="00B64EE8" w:rsidRPr="00885789">
        <w:rPr>
          <w:rFonts w:ascii="Times New Roman" w:hAnsi="Times New Roman" w:cs="Times New Roman"/>
          <w:sz w:val="24"/>
          <w:szCs w:val="24"/>
        </w:rPr>
        <w:t xml:space="preserve">Proje Koordinasyon Uygulama ve Araştırma Merkezi’ne </w:t>
      </w:r>
      <w:r w:rsidR="00C9049C" w:rsidRPr="00885789">
        <w:rPr>
          <w:rFonts w:ascii="Times New Roman" w:hAnsi="Times New Roman" w:cs="Times New Roman"/>
          <w:sz w:val="24"/>
          <w:szCs w:val="24"/>
        </w:rPr>
        <w:t xml:space="preserve">elden ve </w:t>
      </w:r>
      <w:hyperlink r:id="rId6" w:history="1">
        <w:r w:rsidR="00C9049C" w:rsidRPr="00885789">
          <w:rPr>
            <w:rStyle w:val="Kpr"/>
            <w:rFonts w:ascii="Times New Roman" w:hAnsi="Times New Roman" w:cs="Times New Roman"/>
            <w:sz w:val="24"/>
            <w:szCs w:val="24"/>
          </w:rPr>
          <w:t>pdo@cumhuriyet.edu.tr</w:t>
        </w:r>
      </w:hyperlink>
      <w:r w:rsidR="00C9049C" w:rsidRPr="00885789">
        <w:rPr>
          <w:rFonts w:ascii="Times New Roman" w:hAnsi="Times New Roman" w:cs="Times New Roman"/>
          <w:sz w:val="24"/>
          <w:szCs w:val="24"/>
        </w:rPr>
        <w:t xml:space="preserve"> e-posta adresine de </w:t>
      </w:r>
      <w:r w:rsidR="00B64EE8" w:rsidRPr="00885789">
        <w:rPr>
          <w:rFonts w:ascii="Times New Roman" w:hAnsi="Times New Roman" w:cs="Times New Roman"/>
          <w:sz w:val="24"/>
          <w:szCs w:val="24"/>
        </w:rPr>
        <w:t>iletilerek</w:t>
      </w:r>
      <w:r w:rsidRPr="00885789">
        <w:rPr>
          <w:rFonts w:ascii="Times New Roman" w:hAnsi="Times New Roman" w:cs="Times New Roman"/>
          <w:sz w:val="24"/>
          <w:szCs w:val="24"/>
        </w:rPr>
        <w:t> kurumun en üst düzey y</w:t>
      </w:r>
      <w:r w:rsidR="00B64EE8" w:rsidRPr="00885789">
        <w:rPr>
          <w:rFonts w:ascii="Times New Roman" w:hAnsi="Times New Roman" w:cs="Times New Roman"/>
          <w:sz w:val="24"/>
          <w:szCs w:val="24"/>
        </w:rPr>
        <w:t>etkilisinin imzasını içeren resmi y</w:t>
      </w:r>
      <w:r w:rsidRPr="00885789">
        <w:rPr>
          <w:rFonts w:ascii="Times New Roman" w:hAnsi="Times New Roman" w:cs="Times New Roman"/>
          <w:sz w:val="24"/>
          <w:szCs w:val="24"/>
        </w:rPr>
        <w:t>azıyla </w:t>
      </w:r>
      <w:r w:rsidR="00C9049C" w:rsidRPr="00885789">
        <w:rPr>
          <w:rFonts w:ascii="Times New Roman" w:hAnsi="Times New Roman" w:cs="Times New Roman"/>
          <w:sz w:val="24"/>
          <w:szCs w:val="24"/>
        </w:rPr>
        <w:t>ilgili Bakanlığ</w:t>
      </w:r>
      <w:r w:rsidRPr="00885789">
        <w:rPr>
          <w:rFonts w:ascii="Times New Roman" w:hAnsi="Times New Roman" w:cs="Times New Roman"/>
          <w:sz w:val="24"/>
          <w:szCs w:val="24"/>
        </w:rPr>
        <w:t>a gönderil</w:t>
      </w:r>
      <w:r w:rsidR="00CE24D9" w:rsidRPr="00885789">
        <w:rPr>
          <w:rFonts w:ascii="Times New Roman" w:hAnsi="Times New Roman" w:cs="Times New Roman"/>
          <w:sz w:val="24"/>
          <w:szCs w:val="24"/>
        </w:rPr>
        <w:t>mesi gerekmekted</w:t>
      </w:r>
      <w:r w:rsidR="00DB6E63" w:rsidRPr="00885789">
        <w:rPr>
          <w:rFonts w:ascii="Times New Roman" w:hAnsi="Times New Roman" w:cs="Times New Roman"/>
          <w:sz w:val="24"/>
          <w:szCs w:val="24"/>
        </w:rPr>
        <w:t>ir</w:t>
      </w:r>
      <w:r w:rsidR="00C9049C" w:rsidRPr="00885789">
        <w:rPr>
          <w:rFonts w:ascii="Times New Roman" w:hAnsi="Times New Roman" w:cs="Times New Roman"/>
          <w:sz w:val="24"/>
          <w:szCs w:val="24"/>
        </w:rPr>
        <w:t>.</w:t>
      </w:r>
    </w:p>
    <w:p w14:paraId="53E238B6" w14:textId="77777777" w:rsidR="00960214" w:rsidRPr="00885789" w:rsidRDefault="00F34454" w:rsidP="00885789">
      <w:pPr>
        <w:rPr>
          <w:rFonts w:ascii="Times New Roman" w:hAnsi="Times New Roman" w:cs="Times New Roman"/>
          <w:sz w:val="24"/>
          <w:szCs w:val="24"/>
        </w:rPr>
      </w:pPr>
      <w:r w:rsidRPr="00885789">
        <w:rPr>
          <w:rFonts w:ascii="Times New Roman" w:hAnsi="Times New Roman" w:cs="Times New Roman"/>
          <w:sz w:val="24"/>
          <w:szCs w:val="24"/>
        </w:rPr>
        <w:t xml:space="preserve">İlgili </w:t>
      </w:r>
      <w:r w:rsidR="00B64EE8" w:rsidRPr="00885789">
        <w:rPr>
          <w:rFonts w:ascii="Times New Roman" w:hAnsi="Times New Roman" w:cs="Times New Roman"/>
          <w:sz w:val="24"/>
          <w:szCs w:val="24"/>
        </w:rPr>
        <w:t>Dosyalar:</w:t>
      </w:r>
    </w:p>
    <w:p w14:paraId="28A68CDD" w14:textId="77777777" w:rsidR="00B64EE8" w:rsidRPr="00885789" w:rsidRDefault="00BD5C63" w:rsidP="00885789">
      <w:pPr>
        <w:numPr>
          <w:ilvl w:val="0"/>
          <w:numId w:val="1"/>
        </w:numPr>
        <w:shd w:val="clear" w:color="auto" w:fill="FFFFFF"/>
        <w:spacing w:after="0" w:line="240" w:lineRule="auto"/>
        <w:ind w:left="251"/>
        <w:rPr>
          <w:rFonts w:ascii="Times New Roman" w:eastAsia="Times New Roman" w:hAnsi="Times New Roman" w:cs="Times New Roman"/>
          <w:color w:val="333333"/>
          <w:sz w:val="25"/>
          <w:szCs w:val="25"/>
          <w:lang w:eastAsia="tr-TR"/>
        </w:rPr>
      </w:pPr>
      <w:hyperlink r:id="rId7" w:tgtFrame="_blank" w:history="1">
        <w:r w:rsidR="00B64EE8" w:rsidRPr="00885789">
          <w:rPr>
            <w:rFonts w:ascii="Times New Roman" w:eastAsia="Times New Roman" w:hAnsi="Times New Roman" w:cs="Times New Roman"/>
            <w:color w:val="444444"/>
            <w:sz w:val="25"/>
            <w:u w:val="single"/>
            <w:lang w:eastAsia="tr-TR"/>
          </w:rPr>
          <w:t>Araştırma Altyapıları Proje Çağrısı_Resmi Yazı</w:t>
        </w:r>
      </w:hyperlink>
    </w:p>
    <w:p w14:paraId="1876BF99" w14:textId="77777777" w:rsidR="00B64EE8" w:rsidRPr="00885789" w:rsidRDefault="00BD5C63" w:rsidP="00885789">
      <w:pPr>
        <w:numPr>
          <w:ilvl w:val="0"/>
          <w:numId w:val="1"/>
        </w:numPr>
        <w:shd w:val="clear" w:color="auto" w:fill="FFFFFF"/>
        <w:spacing w:after="0" w:line="240" w:lineRule="auto"/>
        <w:ind w:left="251"/>
        <w:rPr>
          <w:rFonts w:ascii="Times New Roman" w:eastAsia="Times New Roman" w:hAnsi="Times New Roman" w:cs="Times New Roman"/>
          <w:color w:val="333333"/>
          <w:sz w:val="25"/>
          <w:szCs w:val="25"/>
          <w:lang w:eastAsia="tr-TR"/>
        </w:rPr>
      </w:pPr>
      <w:hyperlink r:id="rId8" w:tgtFrame="_blank" w:history="1">
        <w:r w:rsidR="00B64EE8" w:rsidRPr="00885789">
          <w:rPr>
            <w:rFonts w:ascii="Times New Roman" w:eastAsia="Times New Roman" w:hAnsi="Times New Roman" w:cs="Times New Roman"/>
            <w:color w:val="444444"/>
            <w:sz w:val="25"/>
            <w:u w:val="single"/>
            <w:lang w:eastAsia="tr-TR"/>
          </w:rPr>
          <w:t>Başvuru Formu</w:t>
        </w:r>
      </w:hyperlink>
    </w:p>
    <w:p w14:paraId="1EA104BC" w14:textId="77777777" w:rsidR="00B64EE8" w:rsidRPr="00885789" w:rsidRDefault="00BD5C63" w:rsidP="00885789">
      <w:pPr>
        <w:numPr>
          <w:ilvl w:val="0"/>
          <w:numId w:val="1"/>
        </w:numPr>
        <w:shd w:val="clear" w:color="auto" w:fill="FFFFFF"/>
        <w:spacing w:after="0" w:line="240" w:lineRule="auto"/>
        <w:ind w:left="251"/>
        <w:rPr>
          <w:rFonts w:ascii="Times New Roman" w:eastAsia="Times New Roman" w:hAnsi="Times New Roman" w:cs="Times New Roman"/>
          <w:color w:val="333333"/>
          <w:sz w:val="25"/>
          <w:szCs w:val="25"/>
          <w:lang w:eastAsia="tr-TR"/>
        </w:rPr>
      </w:pPr>
      <w:hyperlink r:id="rId9" w:tgtFrame="_blank" w:history="1">
        <w:r w:rsidR="00B64EE8" w:rsidRPr="00885789">
          <w:rPr>
            <w:rFonts w:ascii="Times New Roman" w:eastAsia="Times New Roman" w:hAnsi="Times New Roman" w:cs="Times New Roman"/>
            <w:color w:val="444444"/>
            <w:sz w:val="25"/>
            <w:u w:val="single"/>
            <w:lang w:eastAsia="tr-TR"/>
          </w:rPr>
          <w:t>Mevcut Altyapılar Listesi</w:t>
        </w:r>
      </w:hyperlink>
    </w:p>
    <w:p w14:paraId="223F63F6" w14:textId="77777777" w:rsidR="00B64EE8" w:rsidRPr="00885789" w:rsidRDefault="00B64EE8" w:rsidP="00885789">
      <w:pPr>
        <w:rPr>
          <w:rFonts w:ascii="Times New Roman" w:hAnsi="Times New Roman" w:cs="Times New Roman"/>
          <w:sz w:val="24"/>
          <w:szCs w:val="24"/>
        </w:rPr>
      </w:pPr>
    </w:p>
    <w:sectPr w:rsidR="00B64EE8" w:rsidRPr="00885789" w:rsidSect="0005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3F42"/>
    <w:multiLevelType w:val="multilevel"/>
    <w:tmpl w:val="0A5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14"/>
    <w:rsid w:val="00054A3C"/>
    <w:rsid w:val="002607FA"/>
    <w:rsid w:val="00383D05"/>
    <w:rsid w:val="00885789"/>
    <w:rsid w:val="00960214"/>
    <w:rsid w:val="00B64EE8"/>
    <w:rsid w:val="00BD5C63"/>
    <w:rsid w:val="00BF0463"/>
    <w:rsid w:val="00C9049C"/>
    <w:rsid w:val="00CE24D9"/>
    <w:rsid w:val="00DB6E63"/>
    <w:rsid w:val="00ED0C8C"/>
    <w:rsid w:val="00F3445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E569"/>
  <w15:docId w15:val="{2A61D3CB-94AE-47C1-A4CE-E8DD8468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A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0214"/>
    <w:rPr>
      <w:b/>
      <w:bCs/>
    </w:rPr>
  </w:style>
  <w:style w:type="character" w:styleId="Kpr">
    <w:name w:val="Hyperlink"/>
    <w:basedOn w:val="VarsaylanParagrafYazTipi"/>
    <w:uiPriority w:val="99"/>
    <w:unhideWhenUsed/>
    <w:rsid w:val="00960214"/>
    <w:rPr>
      <w:color w:val="0000FF"/>
      <w:u w:val="single"/>
    </w:rPr>
  </w:style>
  <w:style w:type="character" w:styleId="zlenenKpr">
    <w:name w:val="FollowedHyperlink"/>
    <w:basedOn w:val="VarsaylanParagrafYazTipi"/>
    <w:uiPriority w:val="99"/>
    <w:semiHidden/>
    <w:unhideWhenUsed/>
    <w:rsid w:val="00B64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6680">
      <w:bodyDiv w:val="1"/>
      <w:marLeft w:val="0"/>
      <w:marRight w:val="0"/>
      <w:marTop w:val="0"/>
      <w:marBottom w:val="0"/>
      <w:divBdr>
        <w:top w:val="none" w:sz="0" w:space="0" w:color="auto"/>
        <w:left w:val="none" w:sz="0" w:space="0" w:color="auto"/>
        <w:bottom w:val="none" w:sz="0" w:space="0" w:color="auto"/>
        <w:right w:val="none" w:sz="0" w:space="0" w:color="auto"/>
      </w:divBdr>
    </w:div>
    <w:div w:id="15945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3.kalkinma.gov.tr/BilTek.portal%20" TargetMode="External"/><Relationship Id="rId6" Type="http://schemas.openxmlformats.org/officeDocument/2006/relationships/hyperlink" Target="mailto:pdo@cumhuriyet.edu.tr" TargetMode="External"/><Relationship Id="rId7" Type="http://schemas.openxmlformats.org/officeDocument/2006/relationships/hyperlink" Target="http://arastirma.kalkinma.gov.tr/wp-content/uploads/2017/11/resmi_yazi_arastirma_altyapilari_profje_cagrisi.pdf" TargetMode="External"/><Relationship Id="rId8" Type="http://schemas.openxmlformats.org/officeDocument/2006/relationships/hyperlink" Target="http://arastirma.kalkinma.gov.tr/wp-content/uploads/2017/11/arastirma_altyapilari_basvuru_formu.doc" TargetMode="External"/><Relationship Id="rId9" Type="http://schemas.openxmlformats.org/officeDocument/2006/relationships/hyperlink" Target="http://arastirma.kalkinma.gov.tr/wp-content/uploads/2017/11/Mevcut-Arastirma-Altyapilari.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tubitak.114k504</dc:creator>
  <cp:lastModifiedBy>Microsoft Office Kullanıcısı</cp:lastModifiedBy>
  <cp:revision>3</cp:revision>
  <dcterms:created xsi:type="dcterms:W3CDTF">2017-11-07T14:07:00Z</dcterms:created>
  <dcterms:modified xsi:type="dcterms:W3CDTF">2017-11-08T11:30:00Z</dcterms:modified>
</cp:coreProperties>
</file>